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71C85" w14:textId="77777777" w:rsidR="00691C66" w:rsidRPr="00691C66" w:rsidRDefault="00691C66" w:rsidP="00691C66">
      <w:pPr>
        <w:shd w:val="clear" w:color="auto" w:fill="FFFFFF"/>
        <w:spacing w:before="240" w:after="96"/>
        <w:outlineLvl w:val="3"/>
        <w:rPr>
          <w:rFonts w:ascii="Arial" w:eastAsia="Times New Roman" w:hAnsi="Arial" w:cs="Arial"/>
          <w:b/>
          <w:bCs/>
          <w:color w:val="5571CE"/>
          <w:sz w:val="29"/>
          <w:szCs w:val="29"/>
        </w:rPr>
      </w:pPr>
      <w:r>
        <w:rPr>
          <w:rFonts w:ascii="Arial" w:eastAsia="Times New Roman" w:hAnsi="Arial" w:cs="Arial"/>
          <w:b/>
          <w:bCs/>
          <w:color w:val="5571CE"/>
          <w:sz w:val="29"/>
          <w:szCs w:val="29"/>
        </w:rPr>
        <w:t>Team Task</w:t>
      </w:r>
      <w:bookmarkStart w:id="0" w:name="_GoBack"/>
      <w:bookmarkEnd w:id="0"/>
      <w:r w:rsidRPr="00691C66">
        <w:rPr>
          <w:rFonts w:ascii="Arial" w:eastAsia="Times New Roman" w:hAnsi="Arial" w:cs="Arial"/>
          <w:b/>
          <w:bCs/>
          <w:color w:val="5571CE"/>
          <w:sz w:val="29"/>
          <w:szCs w:val="29"/>
        </w:rPr>
        <w:t>: Applying the Nursing Process across the Lifespan</w:t>
      </w:r>
    </w:p>
    <w:p w14:paraId="4BEE29BB" w14:textId="77777777" w:rsidR="00691C66" w:rsidRPr="00691C66" w:rsidRDefault="00691C66" w:rsidP="00691C66">
      <w:pPr>
        <w:shd w:val="clear" w:color="auto" w:fill="FFFFFF"/>
        <w:spacing w:before="240" w:after="96"/>
        <w:outlineLvl w:val="5"/>
        <w:rPr>
          <w:rFonts w:ascii="Arial" w:eastAsia="Times New Roman" w:hAnsi="Arial" w:cs="Arial"/>
          <w:b/>
          <w:bCs/>
          <w:color w:val="5571CE"/>
        </w:rPr>
      </w:pPr>
      <w:r w:rsidRPr="00691C66">
        <w:rPr>
          <w:rFonts w:ascii="Arial" w:eastAsia="Times New Roman" w:hAnsi="Arial" w:cs="Arial"/>
          <w:b/>
          <w:bCs/>
          <w:color w:val="5571CE"/>
        </w:rPr>
        <w:t>Introduction</w:t>
      </w:r>
    </w:p>
    <w:p w14:paraId="0AC3B7E3" w14:textId="77777777" w:rsidR="00691C66" w:rsidRPr="00691C66" w:rsidRDefault="00691C66" w:rsidP="00691C66">
      <w:pPr>
        <w:shd w:val="clear" w:color="auto" w:fill="FFFFFF"/>
        <w:spacing w:after="192" w:line="288" w:lineRule="atLeast"/>
      </w:pPr>
      <w:r w:rsidRPr="00691C66">
        <w:rPr>
          <w:rFonts w:ascii="Arial" w:hAnsi="Arial" w:cs="Arial"/>
          <w:color w:val="000000"/>
          <w:sz w:val="22"/>
          <w:szCs w:val="22"/>
        </w:rPr>
        <w:t>Your Open Learning Faculty Member will put you into teams and appoint a presenter for each team. By now you should have received a message from your Open Learning Faculty Member telling you who will be in your team and which of you will be the presenter for this task. Each team will be assigned to a particular family member in this </w:t>
      </w:r>
      <w:hyperlink r:id="rId5" w:tgtFrame="new" w:tooltip="Multi-Generational, Blended Family Case Story (will open in a new window)" w:history="1">
        <w:r w:rsidRPr="00691C66">
          <w:t>Multi-Generational, Blended Family Case Story</w:t>
        </w:r>
      </w:hyperlink>
      <w:r w:rsidRPr="00691C66">
        <w:t>.</w:t>
      </w:r>
    </w:p>
    <w:p w14:paraId="117247D9" w14:textId="77777777" w:rsidR="00691C66" w:rsidRPr="00691C66" w:rsidRDefault="00691C66" w:rsidP="00691C66">
      <w:pPr>
        <w:spacing w:line="288" w:lineRule="atLeast"/>
        <w:rPr>
          <w:rFonts w:ascii="Arial" w:hAnsi="Arial" w:cs="Arial"/>
          <w:color w:val="000000"/>
          <w:sz w:val="22"/>
          <w:szCs w:val="22"/>
        </w:rPr>
      </w:pPr>
      <w:r w:rsidRPr="00691C66">
        <w:rPr>
          <w:rFonts w:ascii="Arial" w:hAnsi="Arial" w:cs="Arial"/>
          <w:color w:val="000000"/>
          <w:sz w:val="22"/>
          <w:szCs w:val="22"/>
        </w:rPr>
        <w:t>Presenters help to facilitate teamwork; their responsibilities include:</w:t>
      </w:r>
    </w:p>
    <w:p w14:paraId="683B1523" w14:textId="77777777" w:rsidR="00691C66" w:rsidRPr="00691C66" w:rsidRDefault="00691C66" w:rsidP="00691C66">
      <w:pPr>
        <w:numPr>
          <w:ilvl w:val="0"/>
          <w:numId w:val="1"/>
        </w:numPr>
        <w:spacing w:before="120" w:after="120"/>
        <w:ind w:left="480" w:right="720"/>
        <w:rPr>
          <w:rFonts w:ascii="Arial" w:eastAsia="Times New Roman" w:hAnsi="Arial" w:cs="Arial"/>
          <w:color w:val="000000"/>
          <w:sz w:val="22"/>
          <w:szCs w:val="22"/>
        </w:rPr>
      </w:pPr>
      <w:r w:rsidRPr="00691C66">
        <w:rPr>
          <w:rFonts w:ascii="Arial" w:eastAsia="Times New Roman" w:hAnsi="Arial" w:cs="Arial"/>
          <w:color w:val="000000"/>
          <w:sz w:val="22"/>
          <w:szCs w:val="22"/>
        </w:rPr>
        <w:t>compiling the group member's individual contributions into a case story and posting that to the discussion forum as an attached word document at least 2 days before the deadline so that team members can comment and suggest revisions if necessary before the deadline</w:t>
      </w:r>
    </w:p>
    <w:p w14:paraId="3DA6E098" w14:textId="77777777" w:rsidR="00691C66" w:rsidRPr="00691C66" w:rsidRDefault="00691C66" w:rsidP="00691C66">
      <w:pPr>
        <w:numPr>
          <w:ilvl w:val="0"/>
          <w:numId w:val="1"/>
        </w:numPr>
        <w:spacing w:before="120" w:after="120"/>
        <w:ind w:left="480" w:right="720"/>
        <w:rPr>
          <w:rFonts w:ascii="Arial" w:eastAsia="Times New Roman" w:hAnsi="Arial" w:cs="Arial"/>
          <w:color w:val="000000"/>
          <w:sz w:val="22"/>
          <w:szCs w:val="22"/>
        </w:rPr>
      </w:pPr>
      <w:r w:rsidRPr="00691C66">
        <w:rPr>
          <w:rFonts w:ascii="Arial" w:eastAsia="Times New Roman" w:hAnsi="Arial" w:cs="Arial"/>
          <w:color w:val="000000"/>
          <w:sz w:val="22"/>
          <w:szCs w:val="22"/>
        </w:rPr>
        <w:t>moderating discussions, if necessary</w:t>
      </w:r>
    </w:p>
    <w:p w14:paraId="4602EAE1" w14:textId="77777777" w:rsidR="00691C66" w:rsidRPr="00691C66" w:rsidRDefault="00691C66" w:rsidP="00691C66">
      <w:pPr>
        <w:numPr>
          <w:ilvl w:val="0"/>
          <w:numId w:val="1"/>
        </w:numPr>
        <w:spacing w:before="120"/>
        <w:ind w:left="480" w:right="720"/>
        <w:rPr>
          <w:rFonts w:ascii="Arial" w:eastAsia="Times New Roman" w:hAnsi="Arial" w:cs="Arial"/>
          <w:color w:val="000000"/>
          <w:sz w:val="22"/>
          <w:szCs w:val="22"/>
        </w:rPr>
      </w:pPr>
      <w:r w:rsidRPr="00691C66">
        <w:rPr>
          <w:rFonts w:ascii="Arial" w:eastAsia="Times New Roman" w:hAnsi="Arial" w:cs="Arial"/>
          <w:color w:val="000000"/>
          <w:sz w:val="22"/>
          <w:szCs w:val="22"/>
        </w:rPr>
        <w:t>making sure team members stay on task</w:t>
      </w:r>
    </w:p>
    <w:p w14:paraId="78F99466" w14:textId="77777777" w:rsidR="00691C66" w:rsidRPr="00691C66" w:rsidRDefault="00691C66" w:rsidP="00691C66">
      <w:pPr>
        <w:shd w:val="clear" w:color="auto" w:fill="FFFFFF"/>
        <w:spacing w:after="192" w:line="288" w:lineRule="atLeast"/>
        <w:rPr>
          <w:rFonts w:ascii="Arial" w:hAnsi="Arial" w:cs="Arial"/>
          <w:color w:val="000000"/>
          <w:sz w:val="22"/>
          <w:szCs w:val="22"/>
        </w:rPr>
      </w:pPr>
      <w:r w:rsidRPr="00691C66">
        <w:rPr>
          <w:rFonts w:ascii="Arial" w:hAnsi="Arial" w:cs="Arial"/>
          <w:color w:val="000000"/>
          <w:sz w:val="22"/>
          <w:szCs w:val="22"/>
        </w:rPr>
        <w:t>If your team is working well together, the presenter should not have to do a lot of extra work. Please work together to support each other as much as possible.</w:t>
      </w:r>
    </w:p>
    <w:p w14:paraId="19BF0504" w14:textId="77777777" w:rsidR="00691C66" w:rsidRPr="00691C66" w:rsidRDefault="00691C66" w:rsidP="00691C66">
      <w:pPr>
        <w:shd w:val="clear" w:color="auto" w:fill="FFFFFF"/>
        <w:spacing w:before="240" w:after="96"/>
        <w:outlineLvl w:val="5"/>
        <w:rPr>
          <w:rFonts w:ascii="Arial" w:eastAsia="Times New Roman" w:hAnsi="Arial" w:cs="Arial"/>
          <w:b/>
          <w:bCs/>
          <w:color w:val="5571CE"/>
        </w:rPr>
      </w:pPr>
      <w:r w:rsidRPr="00691C66">
        <w:rPr>
          <w:rFonts w:ascii="Arial" w:eastAsia="Times New Roman" w:hAnsi="Arial" w:cs="Arial"/>
          <w:b/>
          <w:bCs/>
          <w:color w:val="5571CE"/>
        </w:rPr>
        <w:t>Individual Work</w:t>
      </w:r>
    </w:p>
    <w:p w14:paraId="50303CF3" w14:textId="77777777" w:rsidR="00691C66" w:rsidRPr="00691C66" w:rsidRDefault="00691C66" w:rsidP="00691C66">
      <w:pPr>
        <w:shd w:val="clear" w:color="auto" w:fill="FFFFFF"/>
        <w:spacing w:after="192" w:line="288" w:lineRule="atLeast"/>
      </w:pPr>
      <w:r w:rsidRPr="00691C66">
        <w:rPr>
          <w:rFonts w:ascii="Arial" w:hAnsi="Arial" w:cs="Arial"/>
          <w:color w:val="000000"/>
          <w:sz w:val="22"/>
          <w:szCs w:val="22"/>
        </w:rPr>
        <w:t xml:space="preserve">Read </w:t>
      </w:r>
      <w:r w:rsidRPr="00691C66">
        <w:t>the </w:t>
      </w:r>
      <w:hyperlink r:id="rId6" w:tgtFrame="new" w:tooltip="Multi-Generational, Blended Family Case Story (will open in a new window)" w:history="1">
        <w:r w:rsidRPr="00691C66">
          <w:t>Multi-Generational, Blended Family Case Story</w:t>
        </w:r>
      </w:hyperlink>
      <w:r w:rsidRPr="00691C66">
        <w:t>.</w:t>
      </w:r>
    </w:p>
    <w:p w14:paraId="659F0F97" w14:textId="77777777" w:rsidR="00691C66" w:rsidRPr="00691C66" w:rsidRDefault="00691C66" w:rsidP="00691C66">
      <w:pPr>
        <w:numPr>
          <w:ilvl w:val="0"/>
          <w:numId w:val="2"/>
        </w:numPr>
        <w:spacing w:line="288" w:lineRule="atLeast"/>
        <w:ind w:left="480" w:right="720"/>
        <w:rPr>
          <w:rFonts w:ascii="Arial" w:hAnsi="Arial" w:cs="Arial"/>
          <w:color w:val="000000"/>
          <w:sz w:val="22"/>
          <w:szCs w:val="22"/>
        </w:rPr>
      </w:pPr>
      <w:r w:rsidRPr="00691C66">
        <w:rPr>
          <w:rFonts w:ascii="Arial" w:hAnsi="Arial" w:cs="Arial"/>
          <w:color w:val="000000"/>
          <w:sz w:val="22"/>
          <w:szCs w:val="22"/>
        </w:rPr>
        <w:t>Identify two learning needs in relation to your current knowledge deficits about anatomy and physiology &amp; pharmacology pertaining to the family member your team has been assigned in this case story. For example, if you were assigned Chelsea, the six-month-old granddaughter, you might identify the following potential learning needs:</w:t>
      </w:r>
    </w:p>
    <w:p w14:paraId="2226017A" w14:textId="77777777" w:rsidR="00691C66" w:rsidRPr="00691C66" w:rsidRDefault="00691C66" w:rsidP="00691C66">
      <w:pPr>
        <w:numPr>
          <w:ilvl w:val="1"/>
          <w:numId w:val="2"/>
        </w:numPr>
        <w:spacing w:before="120" w:after="120"/>
        <w:ind w:left="960" w:right="1200"/>
        <w:rPr>
          <w:rFonts w:ascii="Arial" w:eastAsia="Times New Roman" w:hAnsi="Arial" w:cs="Arial"/>
          <w:color w:val="000000"/>
          <w:sz w:val="22"/>
          <w:szCs w:val="22"/>
        </w:rPr>
      </w:pPr>
      <w:r w:rsidRPr="00691C66">
        <w:rPr>
          <w:rFonts w:ascii="Arial" w:eastAsia="Times New Roman" w:hAnsi="Arial" w:cs="Arial"/>
          <w:color w:val="000000"/>
          <w:sz w:val="22"/>
          <w:szCs w:val="22"/>
        </w:rPr>
        <w:t>Review family nursing and basic pediatric nursing care</w:t>
      </w:r>
    </w:p>
    <w:p w14:paraId="27137532" w14:textId="77777777" w:rsidR="00691C66" w:rsidRPr="00691C66" w:rsidRDefault="00691C66" w:rsidP="00691C66">
      <w:pPr>
        <w:numPr>
          <w:ilvl w:val="1"/>
          <w:numId w:val="2"/>
        </w:numPr>
        <w:spacing w:before="120" w:after="120"/>
        <w:ind w:left="960" w:right="1200"/>
        <w:rPr>
          <w:rFonts w:ascii="Arial" w:eastAsia="Times New Roman" w:hAnsi="Arial" w:cs="Arial"/>
          <w:color w:val="000000"/>
          <w:sz w:val="22"/>
          <w:szCs w:val="22"/>
        </w:rPr>
      </w:pPr>
      <w:r w:rsidRPr="00691C66">
        <w:rPr>
          <w:rFonts w:ascii="Arial" w:eastAsia="Times New Roman" w:hAnsi="Arial" w:cs="Arial"/>
          <w:color w:val="000000"/>
          <w:sz w:val="22"/>
          <w:szCs w:val="22"/>
        </w:rPr>
        <w:t>Do an update about acute otitis media in terms of anatomy, physiology and pathophysiology</w:t>
      </w:r>
    </w:p>
    <w:p w14:paraId="3083CAC5" w14:textId="77777777" w:rsidR="00691C66" w:rsidRPr="00691C66" w:rsidRDefault="00691C66" w:rsidP="00691C66">
      <w:pPr>
        <w:numPr>
          <w:ilvl w:val="1"/>
          <w:numId w:val="2"/>
        </w:numPr>
        <w:spacing w:before="120" w:after="120"/>
        <w:ind w:left="960" w:right="1200"/>
        <w:rPr>
          <w:rFonts w:ascii="Arial" w:eastAsia="Times New Roman" w:hAnsi="Arial" w:cs="Arial"/>
          <w:color w:val="000000"/>
          <w:sz w:val="22"/>
          <w:szCs w:val="22"/>
        </w:rPr>
      </w:pPr>
      <w:r w:rsidRPr="00691C66">
        <w:rPr>
          <w:rFonts w:ascii="Arial" w:eastAsia="Times New Roman" w:hAnsi="Arial" w:cs="Arial"/>
          <w:color w:val="000000"/>
          <w:sz w:val="22"/>
          <w:szCs w:val="22"/>
        </w:rPr>
        <w:t xml:space="preserve">Review fever management and health promotion related to nutrition and dental care for a child less than one year old, especially a </w:t>
      </w:r>
      <w:proofErr w:type="gramStart"/>
      <w:r w:rsidRPr="00691C66">
        <w:rPr>
          <w:rFonts w:ascii="Arial" w:eastAsia="Times New Roman" w:hAnsi="Arial" w:cs="Arial"/>
          <w:color w:val="000000"/>
          <w:sz w:val="22"/>
          <w:szCs w:val="22"/>
        </w:rPr>
        <w:t>six month old</w:t>
      </w:r>
      <w:proofErr w:type="gramEnd"/>
      <w:r w:rsidRPr="00691C66">
        <w:rPr>
          <w:rFonts w:ascii="Arial" w:eastAsia="Times New Roman" w:hAnsi="Arial" w:cs="Arial"/>
          <w:color w:val="000000"/>
          <w:sz w:val="22"/>
          <w:szCs w:val="22"/>
        </w:rPr>
        <w:t>.</w:t>
      </w:r>
    </w:p>
    <w:p w14:paraId="4B06A59B" w14:textId="77777777" w:rsidR="00691C66" w:rsidRPr="00691C66" w:rsidRDefault="00691C66" w:rsidP="00691C66">
      <w:pPr>
        <w:numPr>
          <w:ilvl w:val="0"/>
          <w:numId w:val="2"/>
        </w:numPr>
        <w:spacing w:before="120"/>
        <w:ind w:left="480" w:right="720"/>
        <w:rPr>
          <w:rFonts w:ascii="Arial" w:eastAsia="Times New Roman" w:hAnsi="Arial" w:cs="Arial"/>
          <w:color w:val="000000"/>
          <w:sz w:val="22"/>
          <w:szCs w:val="22"/>
        </w:rPr>
      </w:pPr>
      <w:r w:rsidRPr="00691C66">
        <w:rPr>
          <w:rFonts w:ascii="Arial" w:eastAsia="Times New Roman" w:hAnsi="Arial" w:cs="Arial"/>
          <w:color w:val="000000"/>
          <w:sz w:val="22"/>
          <w:szCs w:val="22"/>
        </w:rPr>
        <w:t>Refer to available nursing care plans that are relevant to your family member in the case story. (Refer to the Special Features located at the back of </w:t>
      </w:r>
      <w:r w:rsidRPr="00691C66">
        <w:rPr>
          <w:rFonts w:ascii="Arial" w:eastAsia="Times New Roman" w:hAnsi="Arial" w:cs="Arial"/>
          <w:i/>
          <w:iCs/>
          <w:color w:val="000000"/>
          <w:sz w:val="22"/>
          <w:szCs w:val="22"/>
        </w:rPr>
        <w:t>Canadian Fundamentals of Nursing</w:t>
      </w:r>
      <w:r w:rsidRPr="00691C66">
        <w:rPr>
          <w:rFonts w:ascii="Arial" w:eastAsia="Times New Roman" w:hAnsi="Arial" w:cs="Arial"/>
          <w:color w:val="000000"/>
          <w:sz w:val="22"/>
          <w:szCs w:val="22"/>
        </w:rPr>
        <w:t>. Here you will find a list of Nursing Care plans.) A similar list of nursing care plans can be found at the back of </w:t>
      </w:r>
      <w:r w:rsidRPr="00691C66">
        <w:rPr>
          <w:rFonts w:ascii="Arial" w:eastAsia="Times New Roman" w:hAnsi="Arial" w:cs="Arial"/>
          <w:i/>
          <w:iCs/>
          <w:color w:val="000000"/>
          <w:sz w:val="22"/>
          <w:szCs w:val="22"/>
        </w:rPr>
        <w:t>Pharmacology and the Nursing Process in Canada</w:t>
      </w:r>
      <w:r w:rsidRPr="00691C66">
        <w:rPr>
          <w:rFonts w:ascii="Arial" w:eastAsia="Times New Roman" w:hAnsi="Arial" w:cs="Arial"/>
          <w:color w:val="000000"/>
          <w:sz w:val="22"/>
          <w:szCs w:val="22"/>
        </w:rPr>
        <w:t>. These nursing care plans are based on applying pharmacology to the nursing process for selected diagnoses. By referring to these nursing care plans, you can further assess for any knowledge gaps that will influence your capacity to make clinical decisions, for example, when applying the nursing process</w:t>
      </w:r>
    </w:p>
    <w:p w14:paraId="590C146F" w14:textId="77777777" w:rsidR="00691C66" w:rsidRPr="00691C66" w:rsidRDefault="00691C66" w:rsidP="00691C66">
      <w:pPr>
        <w:shd w:val="clear" w:color="auto" w:fill="FFFFFF"/>
        <w:spacing w:before="240" w:after="96"/>
        <w:outlineLvl w:val="2"/>
        <w:rPr>
          <w:rFonts w:ascii="Arial" w:eastAsia="Times New Roman" w:hAnsi="Arial" w:cs="Arial"/>
          <w:color w:val="5571CE"/>
          <w:sz w:val="35"/>
          <w:szCs w:val="35"/>
        </w:rPr>
      </w:pPr>
      <w:r w:rsidRPr="00691C66">
        <w:rPr>
          <w:rFonts w:ascii="Arial" w:eastAsia="Times New Roman" w:hAnsi="Arial" w:cs="Arial"/>
          <w:color w:val="5571CE"/>
          <w:sz w:val="35"/>
          <w:szCs w:val="35"/>
        </w:rPr>
        <w:t>Instructions</w:t>
      </w:r>
    </w:p>
    <w:p w14:paraId="3F78BA18" w14:textId="77777777" w:rsidR="00691C66" w:rsidRPr="00691C66" w:rsidRDefault="00691C66" w:rsidP="00691C66">
      <w:pPr>
        <w:spacing w:after="192" w:line="288" w:lineRule="atLeast"/>
        <w:rPr>
          <w:rFonts w:ascii="Arial" w:hAnsi="Arial" w:cs="Arial"/>
          <w:color w:val="000000"/>
          <w:sz w:val="22"/>
          <w:szCs w:val="22"/>
        </w:rPr>
      </w:pPr>
      <w:r w:rsidRPr="00691C66">
        <w:rPr>
          <w:rFonts w:ascii="Arial" w:hAnsi="Arial" w:cs="Arial"/>
          <w:color w:val="000000"/>
          <w:sz w:val="22"/>
          <w:szCs w:val="22"/>
        </w:rPr>
        <w:lastRenderedPageBreak/>
        <w:t>In your team's discussion forum for this activity, post a message identifying the two learning needs you have identified for yourself in relation to the family member you are considering.</w:t>
      </w:r>
    </w:p>
    <w:p w14:paraId="15880768" w14:textId="77777777" w:rsidR="00691C66" w:rsidRPr="00691C66" w:rsidRDefault="00691C66" w:rsidP="00691C66">
      <w:pPr>
        <w:spacing w:line="288" w:lineRule="atLeast"/>
        <w:rPr>
          <w:rFonts w:ascii="Arial" w:hAnsi="Arial" w:cs="Arial"/>
          <w:color w:val="000000"/>
          <w:sz w:val="22"/>
          <w:szCs w:val="22"/>
        </w:rPr>
      </w:pPr>
      <w:r w:rsidRPr="00691C66">
        <w:rPr>
          <w:rFonts w:ascii="Arial" w:hAnsi="Arial" w:cs="Arial"/>
          <w:color w:val="000000"/>
          <w:sz w:val="22"/>
          <w:szCs w:val="22"/>
        </w:rPr>
        <w:t>Working as a group in your team's discussion forum for this task, draft a case story that would enable you to address your group's learning needs. Your case story must:</w:t>
      </w:r>
    </w:p>
    <w:p w14:paraId="1E90EEB6" w14:textId="77777777" w:rsidR="00691C66" w:rsidRPr="00691C66" w:rsidRDefault="00691C66" w:rsidP="00691C66">
      <w:pPr>
        <w:numPr>
          <w:ilvl w:val="0"/>
          <w:numId w:val="3"/>
        </w:numPr>
        <w:spacing w:before="120" w:after="120"/>
        <w:ind w:left="480" w:right="720"/>
        <w:rPr>
          <w:rFonts w:ascii="Arial" w:eastAsia="Times New Roman" w:hAnsi="Arial" w:cs="Arial"/>
          <w:color w:val="000000"/>
          <w:sz w:val="22"/>
          <w:szCs w:val="22"/>
        </w:rPr>
      </w:pPr>
      <w:r w:rsidRPr="00691C66">
        <w:rPr>
          <w:rFonts w:ascii="Arial" w:eastAsia="Times New Roman" w:hAnsi="Arial" w:cs="Arial"/>
          <w:color w:val="000000"/>
          <w:sz w:val="22"/>
          <w:szCs w:val="22"/>
        </w:rPr>
        <w:t>address at least one of each team member's learning needs</w:t>
      </w:r>
    </w:p>
    <w:p w14:paraId="39226BFF" w14:textId="77777777" w:rsidR="00691C66" w:rsidRPr="00691C66" w:rsidRDefault="00691C66" w:rsidP="00691C66">
      <w:pPr>
        <w:numPr>
          <w:ilvl w:val="0"/>
          <w:numId w:val="3"/>
        </w:numPr>
        <w:spacing w:before="120" w:after="120"/>
        <w:ind w:left="480" w:right="720"/>
        <w:rPr>
          <w:rFonts w:ascii="Arial" w:eastAsia="Times New Roman" w:hAnsi="Arial" w:cs="Arial"/>
          <w:color w:val="000000"/>
          <w:sz w:val="22"/>
          <w:szCs w:val="22"/>
        </w:rPr>
      </w:pPr>
      <w:r w:rsidRPr="00691C66">
        <w:rPr>
          <w:rFonts w:ascii="Arial" w:eastAsia="Times New Roman" w:hAnsi="Arial" w:cs="Arial"/>
          <w:color w:val="000000"/>
          <w:sz w:val="22"/>
          <w:szCs w:val="22"/>
        </w:rPr>
        <w:t>include a holistic, family centered approach (refer to "Unit VI Psychosocial Considerations" of </w:t>
      </w:r>
      <w:r w:rsidRPr="00691C66">
        <w:rPr>
          <w:rFonts w:ascii="Arial" w:eastAsia="Times New Roman" w:hAnsi="Arial" w:cs="Arial"/>
          <w:i/>
          <w:iCs/>
          <w:color w:val="000000"/>
          <w:sz w:val="22"/>
          <w:szCs w:val="22"/>
        </w:rPr>
        <w:t>Canadian Fundamentals of Nursing</w:t>
      </w:r>
      <w:r w:rsidRPr="00691C66">
        <w:rPr>
          <w:rFonts w:ascii="Arial" w:eastAsia="Times New Roman" w:hAnsi="Arial" w:cs="Arial"/>
          <w:color w:val="000000"/>
          <w:sz w:val="22"/>
          <w:szCs w:val="22"/>
        </w:rPr>
        <w:t>)</w:t>
      </w:r>
    </w:p>
    <w:p w14:paraId="7895F218" w14:textId="77777777" w:rsidR="00691C66" w:rsidRPr="00691C66" w:rsidRDefault="00691C66" w:rsidP="00691C66">
      <w:pPr>
        <w:numPr>
          <w:ilvl w:val="0"/>
          <w:numId w:val="3"/>
        </w:numPr>
        <w:spacing w:before="120" w:after="120"/>
        <w:ind w:left="480" w:right="720"/>
        <w:rPr>
          <w:rFonts w:ascii="Arial" w:eastAsia="Times New Roman" w:hAnsi="Arial" w:cs="Arial"/>
          <w:color w:val="000000"/>
          <w:sz w:val="22"/>
          <w:szCs w:val="22"/>
        </w:rPr>
      </w:pPr>
      <w:r w:rsidRPr="00691C66">
        <w:rPr>
          <w:rFonts w:ascii="Arial" w:eastAsia="Times New Roman" w:hAnsi="Arial" w:cs="Arial"/>
          <w:color w:val="000000"/>
          <w:sz w:val="22"/>
          <w:szCs w:val="22"/>
        </w:rPr>
        <w:t>be based on developmental theory across the lifespan (refer to "Unit V Caring throughout the Lifespan" of </w:t>
      </w:r>
      <w:r w:rsidRPr="00691C66">
        <w:rPr>
          <w:rFonts w:ascii="Arial" w:eastAsia="Times New Roman" w:hAnsi="Arial" w:cs="Arial"/>
          <w:i/>
          <w:iCs/>
          <w:color w:val="000000"/>
          <w:sz w:val="22"/>
          <w:szCs w:val="22"/>
        </w:rPr>
        <w:t>Canadian Fundamentals of Nursing</w:t>
      </w:r>
      <w:r w:rsidRPr="00691C66">
        <w:rPr>
          <w:rFonts w:ascii="Arial" w:eastAsia="Times New Roman" w:hAnsi="Arial" w:cs="Arial"/>
          <w:color w:val="000000"/>
          <w:sz w:val="22"/>
          <w:szCs w:val="22"/>
        </w:rPr>
        <w:t>)</w:t>
      </w:r>
    </w:p>
    <w:p w14:paraId="2B758878" w14:textId="77777777" w:rsidR="00691C66" w:rsidRPr="00691C66" w:rsidRDefault="00691C66" w:rsidP="00691C66">
      <w:pPr>
        <w:numPr>
          <w:ilvl w:val="0"/>
          <w:numId w:val="3"/>
        </w:numPr>
        <w:spacing w:before="120"/>
        <w:ind w:left="480" w:right="720"/>
        <w:rPr>
          <w:rFonts w:ascii="Arial" w:eastAsia="Times New Roman" w:hAnsi="Arial" w:cs="Arial"/>
          <w:color w:val="000000"/>
          <w:sz w:val="22"/>
          <w:szCs w:val="22"/>
        </w:rPr>
      </w:pPr>
      <w:r w:rsidRPr="00691C66">
        <w:rPr>
          <w:rFonts w:ascii="Arial" w:eastAsia="Times New Roman" w:hAnsi="Arial" w:cs="Arial"/>
          <w:color w:val="000000"/>
          <w:sz w:val="22"/>
          <w:szCs w:val="22"/>
        </w:rPr>
        <w:t>identify at least three selected resources to address learning needs in relation to anatomy, physiology and pharmacology</w:t>
      </w:r>
    </w:p>
    <w:p w14:paraId="57011FE9" w14:textId="77777777" w:rsidR="00691C66" w:rsidRPr="00691C66" w:rsidRDefault="00691C66" w:rsidP="00691C66">
      <w:pPr>
        <w:spacing w:after="192" w:line="288" w:lineRule="atLeast"/>
        <w:rPr>
          <w:rFonts w:ascii="Arial" w:hAnsi="Arial" w:cs="Arial"/>
          <w:color w:val="000000"/>
          <w:sz w:val="22"/>
          <w:szCs w:val="22"/>
        </w:rPr>
      </w:pPr>
      <w:r w:rsidRPr="00691C66">
        <w:t>Read </w:t>
      </w:r>
      <w:hyperlink r:id="rId7" w:tgtFrame="new" w:tooltip="Chelsea's Case Story (will open in a new window)" w:history="1">
        <w:r w:rsidRPr="00691C66">
          <w:t>Chelsea's Case Story</w:t>
        </w:r>
      </w:hyperlink>
      <w:r w:rsidRPr="00691C66">
        <w:t> to</w:t>
      </w:r>
      <w:r w:rsidRPr="00691C66">
        <w:rPr>
          <w:rFonts w:ascii="Arial" w:hAnsi="Arial" w:cs="Arial"/>
          <w:color w:val="000000"/>
          <w:sz w:val="22"/>
          <w:szCs w:val="22"/>
        </w:rPr>
        <w:t xml:space="preserve"> see a brief excerpt from a case story that would address the learning needs identified above. Please note: this example does address the requirements for a scholarly paper and is illustrative only.</w:t>
      </w:r>
    </w:p>
    <w:p w14:paraId="61320FF3" w14:textId="77777777" w:rsidR="00691C66" w:rsidRPr="00691C66" w:rsidRDefault="00691C66" w:rsidP="00691C66">
      <w:pPr>
        <w:spacing w:after="192" w:line="288" w:lineRule="atLeast"/>
        <w:rPr>
          <w:rFonts w:ascii="Arial" w:hAnsi="Arial" w:cs="Arial"/>
          <w:color w:val="000000"/>
          <w:sz w:val="22"/>
          <w:szCs w:val="22"/>
        </w:rPr>
      </w:pPr>
      <w:r w:rsidRPr="00691C66">
        <w:rPr>
          <w:rFonts w:ascii="Arial" w:hAnsi="Arial" w:cs="Arial"/>
          <w:color w:val="000000"/>
          <w:sz w:val="22"/>
          <w:szCs w:val="22"/>
        </w:rPr>
        <w:t>Once your team has decided on a final version of the case story, the presenter will post a message containing your team's case story to the discussion forum for this team task entitled "Team Task 1: Applying the Nursing Process across the Lifespan".</w:t>
      </w:r>
    </w:p>
    <w:p w14:paraId="589AC31B" w14:textId="77777777" w:rsidR="00691C66" w:rsidRPr="00691C66" w:rsidRDefault="00691C66" w:rsidP="00691C66">
      <w:pPr>
        <w:spacing w:after="192" w:line="288" w:lineRule="atLeast"/>
        <w:rPr>
          <w:rFonts w:ascii="Arial" w:hAnsi="Arial" w:cs="Arial"/>
          <w:color w:val="000000"/>
          <w:sz w:val="22"/>
          <w:szCs w:val="22"/>
        </w:rPr>
      </w:pPr>
      <w:r w:rsidRPr="00691C66">
        <w:rPr>
          <w:rFonts w:ascii="Arial" w:hAnsi="Arial" w:cs="Arial"/>
          <w:color w:val="000000"/>
          <w:sz w:val="22"/>
          <w:szCs w:val="22"/>
        </w:rPr>
        <w:t>Take the time to read the other team's case stories. These case stories will provide you with a more complete picture of the application of the nursing process across the lifespan as each team has considered a different member of the multi-generational family. This knowledge will also be helpful as you complete further assignments in this course.</w:t>
      </w:r>
    </w:p>
    <w:p w14:paraId="443BB6E1" w14:textId="77777777" w:rsidR="00C105E7" w:rsidRDefault="00C105E7"/>
    <w:sectPr w:rsidR="00C105E7" w:rsidSect="00B12D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F76AA"/>
    <w:multiLevelType w:val="multilevel"/>
    <w:tmpl w:val="58E8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23F46"/>
    <w:multiLevelType w:val="multilevel"/>
    <w:tmpl w:val="55E6D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C77DE5"/>
    <w:multiLevelType w:val="multilevel"/>
    <w:tmpl w:val="0EEC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66"/>
    <w:rsid w:val="004707EB"/>
    <w:rsid w:val="00691C66"/>
    <w:rsid w:val="008818EE"/>
    <w:rsid w:val="00B12DBA"/>
    <w:rsid w:val="00C105E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F92AAF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691C66"/>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691C66"/>
    <w:pPr>
      <w:spacing w:before="100" w:beforeAutospacing="1" w:after="100" w:afterAutospacing="1"/>
      <w:outlineLvl w:val="3"/>
    </w:pPr>
    <w:rPr>
      <w:rFonts w:ascii="Times New Roman" w:hAnsi="Times New Roman" w:cs="Times New Roman"/>
      <w:b/>
      <w:bCs/>
    </w:rPr>
  </w:style>
  <w:style w:type="paragraph" w:styleId="Heading6">
    <w:name w:val="heading 6"/>
    <w:basedOn w:val="Normal"/>
    <w:link w:val="Heading6Char"/>
    <w:uiPriority w:val="9"/>
    <w:qFormat/>
    <w:rsid w:val="00691C66"/>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1C66"/>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691C66"/>
    <w:rPr>
      <w:rFonts w:ascii="Times New Roman" w:hAnsi="Times New Roman" w:cs="Times New Roman"/>
      <w:b/>
      <w:bCs/>
    </w:rPr>
  </w:style>
  <w:style w:type="character" w:customStyle="1" w:styleId="Heading6Char">
    <w:name w:val="Heading 6 Char"/>
    <w:basedOn w:val="DefaultParagraphFont"/>
    <w:link w:val="Heading6"/>
    <w:uiPriority w:val="9"/>
    <w:rsid w:val="00691C66"/>
    <w:rPr>
      <w:rFonts w:ascii="Times New Roman" w:hAnsi="Times New Roman" w:cs="Times New Roman"/>
      <w:b/>
      <w:bCs/>
      <w:sz w:val="15"/>
      <w:szCs w:val="15"/>
    </w:rPr>
  </w:style>
  <w:style w:type="paragraph" w:styleId="NormalWeb">
    <w:name w:val="Normal (Web)"/>
    <w:basedOn w:val="Normal"/>
    <w:uiPriority w:val="99"/>
    <w:semiHidden/>
    <w:unhideWhenUsed/>
    <w:rsid w:val="00691C66"/>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691C66"/>
  </w:style>
  <w:style w:type="character" w:styleId="Hyperlink">
    <w:name w:val="Hyperlink"/>
    <w:basedOn w:val="DefaultParagraphFont"/>
    <w:uiPriority w:val="99"/>
    <w:semiHidden/>
    <w:unhideWhenUsed/>
    <w:rsid w:val="00691C66"/>
    <w:rPr>
      <w:color w:val="0000FF"/>
      <w:u w:val="single"/>
    </w:rPr>
  </w:style>
  <w:style w:type="paragraph" w:customStyle="1" w:styleId="listheader">
    <w:name w:val="listheader"/>
    <w:basedOn w:val="Normal"/>
    <w:rsid w:val="00691C66"/>
    <w:pPr>
      <w:spacing w:before="100" w:beforeAutospacing="1" w:after="100" w:afterAutospacing="1"/>
    </w:pPr>
    <w:rPr>
      <w:rFonts w:ascii="Times New Roman" w:hAnsi="Times New Roman" w:cs="Times New Roman"/>
    </w:rPr>
  </w:style>
  <w:style w:type="character" w:styleId="HTMLCite">
    <w:name w:val="HTML Cite"/>
    <w:basedOn w:val="DefaultParagraphFont"/>
    <w:uiPriority w:val="99"/>
    <w:semiHidden/>
    <w:unhideWhenUsed/>
    <w:rsid w:val="00691C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225169">
      <w:bodyDiv w:val="1"/>
      <w:marLeft w:val="0"/>
      <w:marRight w:val="0"/>
      <w:marTop w:val="0"/>
      <w:marBottom w:val="0"/>
      <w:divBdr>
        <w:top w:val="none" w:sz="0" w:space="0" w:color="auto"/>
        <w:left w:val="none" w:sz="0" w:space="0" w:color="auto"/>
        <w:bottom w:val="none" w:sz="0" w:space="0" w:color="auto"/>
        <w:right w:val="none" w:sz="0" w:space="0" w:color="auto"/>
      </w:divBdr>
      <w:divsChild>
        <w:div w:id="740056668">
          <w:marLeft w:val="0"/>
          <w:marRight w:val="240"/>
          <w:marTop w:val="120"/>
          <w:marBottom w:val="288"/>
          <w:divBdr>
            <w:top w:val="none" w:sz="0" w:space="0" w:color="auto"/>
            <w:left w:val="none" w:sz="0" w:space="0" w:color="auto"/>
            <w:bottom w:val="none" w:sz="0" w:space="0" w:color="auto"/>
            <w:right w:val="none" w:sz="0" w:space="0" w:color="auto"/>
          </w:divBdr>
        </w:div>
        <w:div w:id="1625502497">
          <w:marLeft w:val="0"/>
          <w:marRight w:val="240"/>
          <w:marTop w:val="120"/>
          <w:marBottom w:val="288"/>
          <w:divBdr>
            <w:top w:val="none" w:sz="0" w:space="0" w:color="auto"/>
            <w:left w:val="none" w:sz="0" w:space="0" w:color="auto"/>
            <w:bottom w:val="none" w:sz="0" w:space="0" w:color="auto"/>
            <w:right w:val="none" w:sz="0" w:space="0" w:color="auto"/>
          </w:divBdr>
          <w:divsChild>
            <w:div w:id="876895471">
              <w:marLeft w:val="0"/>
              <w:marRight w:val="0"/>
              <w:marTop w:val="0"/>
              <w:marBottom w:val="0"/>
              <w:divBdr>
                <w:top w:val="none" w:sz="0" w:space="0" w:color="auto"/>
                <w:left w:val="none" w:sz="0" w:space="0" w:color="auto"/>
                <w:bottom w:val="none" w:sz="0" w:space="0" w:color="auto"/>
                <w:right w:val="none" w:sz="0" w:space="0" w:color="auto"/>
              </w:divBdr>
            </w:div>
          </w:divsChild>
        </w:div>
        <w:div w:id="1283803813">
          <w:marLeft w:val="0"/>
          <w:marRight w:val="0"/>
          <w:marTop w:val="0"/>
          <w:marBottom w:val="0"/>
          <w:divBdr>
            <w:top w:val="none" w:sz="0" w:space="0" w:color="auto"/>
            <w:left w:val="none" w:sz="0" w:space="0" w:color="auto"/>
            <w:bottom w:val="none" w:sz="0" w:space="0" w:color="auto"/>
            <w:right w:val="none" w:sz="0" w:space="0" w:color="auto"/>
          </w:divBdr>
          <w:divsChild>
            <w:div w:id="79913863">
              <w:marLeft w:val="0"/>
              <w:marRight w:val="240"/>
              <w:marTop w:val="120"/>
              <w:marBottom w:val="288"/>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blearn.tru.ca/bbcswebdav/pid-16344-dt-content-rid-23101_1/courses/DEV_OL_HLTH3631-OV1-2013/files/HLTH3631_multi-generational_case_story.pdf" TargetMode="External"/><Relationship Id="rId6" Type="http://schemas.openxmlformats.org/officeDocument/2006/relationships/hyperlink" Target="https://blearn.tru.ca/bbcswebdav/pid-16344-dt-content-rid-23101_1/courses/DEV_OL_HLTH3631-OV1-2013/files/HLTH3631_multi-generational_case_story.pdf" TargetMode="External"/><Relationship Id="rId7" Type="http://schemas.openxmlformats.org/officeDocument/2006/relationships/hyperlink" Target="https://blearn.tru.ca/bbcswebdav/pid-16344-dt-content-rid-23101_1/courses/DEV_OL_HLTH3631-OV1-2013/files/HLTH3631_chelsea_case_story.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4037</Characters>
  <Application>Microsoft Macintosh Word</Application>
  <DocSecurity>0</DocSecurity>
  <Lines>33</Lines>
  <Paragraphs>9</Paragraphs>
  <ScaleCrop>false</ScaleCrop>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Jakubec</dc:creator>
  <cp:keywords/>
  <dc:description/>
  <cp:lastModifiedBy>Melissa Jakubec</cp:lastModifiedBy>
  <cp:revision>1</cp:revision>
  <dcterms:created xsi:type="dcterms:W3CDTF">2017-05-15T22:19:00Z</dcterms:created>
  <dcterms:modified xsi:type="dcterms:W3CDTF">2017-05-15T22:20:00Z</dcterms:modified>
</cp:coreProperties>
</file>