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88F3B" w14:textId="6734C5A8" w:rsidR="005B048C" w:rsidRDefault="00851AD4" w:rsidP="005B048C">
      <w:pPr>
        <w:widowControl w:val="0"/>
        <w:autoSpaceDE w:val="0"/>
        <w:autoSpaceDN w:val="0"/>
        <w:adjustRightInd w:val="0"/>
        <w:spacing w:after="240" w:line="340" w:lineRule="atLeast"/>
        <w:rPr>
          <w:rFonts w:ascii="Times" w:hAnsi="Times" w:cs="Times"/>
          <w:color w:val="000000"/>
          <w:lang w:val="en-US"/>
        </w:rPr>
      </w:pPr>
      <w:r>
        <w:rPr>
          <w:rFonts w:ascii="Times" w:hAnsi="Times" w:cs="Times"/>
          <w:b/>
          <w:bCs/>
          <w:color w:val="000000"/>
          <w:sz w:val="29"/>
          <w:szCs w:val="29"/>
          <w:lang w:val="en-US"/>
        </w:rPr>
        <w:t>Genetic Code Problem:</w:t>
      </w:r>
      <w:bookmarkStart w:id="0" w:name="_GoBack"/>
      <w:bookmarkEnd w:id="0"/>
      <w:r w:rsidR="005B048C">
        <w:rPr>
          <w:rFonts w:ascii="Times" w:hAnsi="Times" w:cs="Times"/>
          <w:b/>
          <w:bCs/>
          <w:color w:val="000000"/>
          <w:sz w:val="29"/>
          <w:szCs w:val="29"/>
          <w:lang w:val="en-US"/>
        </w:rPr>
        <w:t xml:space="preserve"> </w:t>
      </w:r>
      <w:r w:rsidR="005B048C">
        <w:rPr>
          <w:rFonts w:ascii="Times" w:hAnsi="Times" w:cs="Times"/>
          <w:color w:val="000000"/>
          <w:sz w:val="29"/>
          <w:szCs w:val="29"/>
          <w:lang w:val="en-US"/>
        </w:rPr>
        <w:t xml:space="preserve">After her adventures in Oz, Dorothy came to TRU and became a biochemist. Soon thereafter, she was summoned back to Oz by the wizard to carry out a special project. The wizard, as it happens, had been dabbling in biochemistry himself. He had determined that all of the basic rules of protein and nucleic acid structure and synthesis are the same in Oz as they are on Earth, with only two apparent exceptions. First, in Oz, only twelve different amino acids could be detected in protein samples (Gly, Pro, Leu, Arg, Phe, Tyr, Glu, Ser, Cys, Gln, and Met). Second, the wizard discovered that the genetic code in Oz was a doublet rather than a triplet code. He wanted Dorothy to solve the genetic code and she agreed to try. </w:t>
      </w:r>
    </w:p>
    <w:p w14:paraId="560BA911" w14:textId="77777777" w:rsidR="005B048C" w:rsidRDefault="005B048C" w:rsidP="005B048C">
      <w:pPr>
        <w:widowControl w:val="0"/>
        <w:autoSpaceDE w:val="0"/>
        <w:autoSpaceDN w:val="0"/>
        <w:adjustRightInd w:val="0"/>
        <w:spacing w:after="240" w:line="340" w:lineRule="atLeast"/>
        <w:rPr>
          <w:rFonts w:ascii="Times" w:hAnsi="Times" w:cs="Times"/>
          <w:color w:val="000000"/>
          <w:lang w:val="en-US"/>
        </w:rPr>
      </w:pPr>
      <w:r>
        <w:rPr>
          <w:rFonts w:ascii="Times" w:hAnsi="Times" w:cs="Times"/>
          <w:color w:val="000000"/>
          <w:sz w:val="29"/>
          <w:szCs w:val="29"/>
          <w:lang w:val="en-US"/>
        </w:rPr>
        <w:t xml:space="preserve">Employing some of the local bacteria, she set up a cell-free protein synthesis system. She then synthesized a number of RNA polymers using both chemical and enzymatic methods. She added the synthetic RNA molecules to her cell-free protein synthesis system and analyzed the amino acid content of the resulting polypeptides. These experiments yielded a complete answer in a few months’ time. Already possessing a perfectly adequate brain, Dorothy demanded hard cash for her efforts. The wizard not only complied, but kept her on the payroll to work on suicide inactivators for wicked witches. Our story ends here, but yours does not! </w:t>
      </w:r>
    </w:p>
    <w:p w14:paraId="1861DAD4" w14:textId="77777777" w:rsidR="005B048C" w:rsidRDefault="005B048C" w:rsidP="005B048C">
      <w:pPr>
        <w:widowControl w:val="0"/>
        <w:autoSpaceDE w:val="0"/>
        <w:autoSpaceDN w:val="0"/>
        <w:adjustRightInd w:val="0"/>
        <w:spacing w:after="240" w:line="340" w:lineRule="atLeast"/>
        <w:rPr>
          <w:rFonts w:ascii="Times" w:hAnsi="Times" w:cs="Times"/>
          <w:color w:val="000000"/>
          <w:lang w:val="en-US"/>
        </w:rPr>
      </w:pPr>
      <w:r>
        <w:rPr>
          <w:rFonts w:ascii="Times" w:hAnsi="Times" w:cs="Times"/>
          <w:color w:val="000000"/>
          <w:sz w:val="29"/>
          <w:szCs w:val="29"/>
          <w:lang w:val="en-US"/>
        </w:rPr>
        <w:t xml:space="preserve">Dorothy’s results are given below. Use these results to work out the genetic code for Oz and fill in the table provided. Assume that any degeneracy in the code occurs in the second base of the codon (i.e., if two codons code for the same amino acid, the first base of both codons is identical). </w:t>
      </w:r>
    </w:p>
    <w:p w14:paraId="7D14AED5" w14:textId="77777777" w:rsidR="005B048C" w:rsidRDefault="005B048C" w:rsidP="005B048C">
      <w:pPr>
        <w:widowControl w:val="0"/>
        <w:autoSpaceDE w:val="0"/>
        <w:autoSpaceDN w:val="0"/>
        <w:adjustRightInd w:val="0"/>
        <w:spacing w:after="240" w:line="340" w:lineRule="atLeast"/>
        <w:rPr>
          <w:rFonts w:ascii="Times" w:hAnsi="Times" w:cs="Times"/>
          <w:color w:val="000000"/>
          <w:lang w:val="en-US"/>
        </w:rPr>
      </w:pPr>
      <w:r>
        <w:rPr>
          <w:rFonts w:ascii="Times" w:hAnsi="Times" w:cs="Times"/>
          <w:color w:val="000000"/>
          <w:sz w:val="29"/>
          <w:szCs w:val="29"/>
          <w:lang w:val="en-US"/>
        </w:rPr>
        <w:t xml:space="preserve">Table I. Dorothy’s results </w:t>
      </w:r>
    </w:p>
    <w:p w14:paraId="1D842DF2" w14:textId="77777777" w:rsidR="0053622D" w:rsidRDefault="0053622D" w:rsidP="005B048C">
      <w:pPr>
        <w:widowControl w:val="0"/>
        <w:autoSpaceDE w:val="0"/>
        <w:autoSpaceDN w:val="0"/>
        <w:adjustRightInd w:val="0"/>
        <w:spacing w:after="240" w:line="340" w:lineRule="atLeast"/>
        <w:rPr>
          <w:rFonts w:ascii="Times" w:hAnsi="Times" w:cs="Times"/>
          <w:color w:val="000000"/>
          <w:sz w:val="29"/>
          <w:szCs w:val="29"/>
          <w:lang w:val="en-US"/>
        </w:rPr>
      </w:pPr>
    </w:p>
    <w:tbl>
      <w:tblPr>
        <w:tblStyle w:val="TableGrid"/>
        <w:tblW w:w="0" w:type="auto"/>
        <w:tblLook w:val="04A0" w:firstRow="1" w:lastRow="0" w:firstColumn="1" w:lastColumn="0" w:noHBand="0" w:noVBand="1"/>
      </w:tblPr>
      <w:tblGrid>
        <w:gridCol w:w="4675"/>
        <w:gridCol w:w="4675"/>
      </w:tblGrid>
      <w:tr w:rsidR="0053622D" w:rsidRPr="00851AD4" w14:paraId="6DFCFD1D" w14:textId="77777777" w:rsidTr="00851AD4">
        <w:tc>
          <w:tcPr>
            <w:tcW w:w="4675" w:type="dxa"/>
            <w:tcBorders>
              <w:top w:val="single" w:sz="4" w:space="0" w:color="auto"/>
              <w:left w:val="nil"/>
              <w:bottom w:val="single" w:sz="4" w:space="0" w:color="auto"/>
              <w:right w:val="nil"/>
            </w:tcBorders>
          </w:tcPr>
          <w:p w14:paraId="72E36D76"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Amino acid composition of synthetic RNA</w:t>
            </w:r>
          </w:p>
        </w:tc>
        <w:tc>
          <w:tcPr>
            <w:tcW w:w="4675" w:type="dxa"/>
            <w:tcBorders>
              <w:top w:val="single" w:sz="4" w:space="0" w:color="auto"/>
              <w:left w:val="nil"/>
              <w:bottom w:val="single" w:sz="4" w:space="0" w:color="auto"/>
              <w:right w:val="nil"/>
            </w:tcBorders>
          </w:tcPr>
          <w:p w14:paraId="19EB2BD3"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Polypeptide product</w:t>
            </w:r>
          </w:p>
        </w:tc>
      </w:tr>
      <w:tr w:rsidR="0053622D" w:rsidRPr="00851AD4" w14:paraId="726A996D" w14:textId="77777777" w:rsidTr="00851AD4">
        <w:tc>
          <w:tcPr>
            <w:tcW w:w="4675" w:type="dxa"/>
            <w:tcBorders>
              <w:top w:val="single" w:sz="4" w:space="0" w:color="auto"/>
              <w:left w:val="nil"/>
              <w:bottom w:val="nil"/>
              <w:right w:val="nil"/>
            </w:tcBorders>
          </w:tcPr>
          <w:p w14:paraId="1D873BF8"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 (A)</w:t>
            </w:r>
          </w:p>
        </w:tc>
        <w:tc>
          <w:tcPr>
            <w:tcW w:w="4675" w:type="dxa"/>
            <w:tcBorders>
              <w:top w:val="single" w:sz="4" w:space="0" w:color="auto"/>
              <w:left w:val="nil"/>
              <w:bottom w:val="nil"/>
              <w:right w:val="nil"/>
            </w:tcBorders>
          </w:tcPr>
          <w:p w14:paraId="68146B70"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Gly 100%</w:t>
            </w:r>
          </w:p>
        </w:tc>
      </w:tr>
      <w:tr w:rsidR="0053622D" w:rsidRPr="00851AD4" w14:paraId="79D30BDD" w14:textId="77777777" w:rsidTr="00851AD4">
        <w:tc>
          <w:tcPr>
            <w:tcW w:w="4675" w:type="dxa"/>
            <w:tcBorders>
              <w:top w:val="nil"/>
              <w:left w:val="nil"/>
              <w:bottom w:val="nil"/>
              <w:right w:val="nil"/>
            </w:tcBorders>
          </w:tcPr>
          <w:p w14:paraId="7E8CE075"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 (U)</w:t>
            </w:r>
          </w:p>
        </w:tc>
        <w:tc>
          <w:tcPr>
            <w:tcW w:w="4675" w:type="dxa"/>
            <w:tcBorders>
              <w:top w:val="nil"/>
              <w:left w:val="nil"/>
              <w:bottom w:val="nil"/>
              <w:right w:val="nil"/>
            </w:tcBorders>
          </w:tcPr>
          <w:p w14:paraId="7D8BDE10"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Lys 100%</w:t>
            </w:r>
          </w:p>
        </w:tc>
      </w:tr>
      <w:tr w:rsidR="0053622D" w:rsidRPr="00851AD4" w14:paraId="17AC4109" w14:textId="77777777" w:rsidTr="00851AD4">
        <w:tc>
          <w:tcPr>
            <w:tcW w:w="4675" w:type="dxa"/>
            <w:tcBorders>
              <w:top w:val="nil"/>
              <w:left w:val="nil"/>
              <w:bottom w:val="nil"/>
              <w:right w:val="nil"/>
            </w:tcBorders>
          </w:tcPr>
          <w:p w14:paraId="307B0776" w14:textId="77777777" w:rsidR="0053622D" w:rsidRPr="00851AD4" w:rsidRDefault="0053622D" w:rsidP="0053622D">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 (C)</w:t>
            </w:r>
          </w:p>
        </w:tc>
        <w:tc>
          <w:tcPr>
            <w:tcW w:w="4675" w:type="dxa"/>
            <w:tcBorders>
              <w:top w:val="nil"/>
              <w:left w:val="nil"/>
              <w:bottom w:val="nil"/>
              <w:right w:val="nil"/>
            </w:tcBorders>
          </w:tcPr>
          <w:p w14:paraId="7AD9FC2D"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Tyr 100%</w:t>
            </w:r>
          </w:p>
        </w:tc>
      </w:tr>
      <w:tr w:rsidR="0053622D" w:rsidRPr="00851AD4" w14:paraId="52240E9A" w14:textId="77777777" w:rsidTr="00851AD4">
        <w:tc>
          <w:tcPr>
            <w:tcW w:w="4675" w:type="dxa"/>
            <w:tcBorders>
              <w:top w:val="nil"/>
              <w:left w:val="nil"/>
              <w:bottom w:val="single" w:sz="4" w:space="0" w:color="auto"/>
              <w:right w:val="nil"/>
            </w:tcBorders>
          </w:tcPr>
          <w:p w14:paraId="4647C552"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 (A) with one U at 3</w:t>
            </w:r>
            <w:r w:rsidRPr="00851AD4">
              <w:rPr>
                <w:rFonts w:ascii="Times" w:hAnsi="Times" w:cs="Times"/>
                <w:color w:val="000000"/>
                <w:position w:val="13"/>
                <w:szCs w:val="18"/>
                <w:lang w:val="en-US"/>
              </w:rPr>
              <w:t xml:space="preserve">/ </w:t>
            </w:r>
            <w:r w:rsidRPr="00851AD4">
              <w:rPr>
                <w:rFonts w:ascii="Times" w:hAnsi="Times" w:cs="Times"/>
                <w:color w:val="000000"/>
                <w:szCs w:val="29"/>
                <w:lang w:val="en-US"/>
              </w:rPr>
              <w:t>end</w:t>
            </w:r>
          </w:p>
        </w:tc>
        <w:tc>
          <w:tcPr>
            <w:tcW w:w="4675" w:type="dxa"/>
            <w:tcBorders>
              <w:top w:val="nil"/>
              <w:left w:val="nil"/>
              <w:bottom w:val="single" w:sz="4" w:space="0" w:color="auto"/>
              <w:right w:val="nil"/>
            </w:tcBorders>
          </w:tcPr>
          <w:p w14:paraId="4A69A677" w14:textId="77777777" w:rsidR="0053622D" w:rsidRPr="00851AD4" w:rsidRDefault="0053622D" w:rsidP="0050165B">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Gly 100%</w:t>
            </w:r>
          </w:p>
        </w:tc>
      </w:tr>
      <w:tr w:rsidR="0053622D" w:rsidRPr="00851AD4" w14:paraId="002E8C67" w14:textId="77777777" w:rsidTr="00851AD4">
        <w:tc>
          <w:tcPr>
            <w:tcW w:w="4675" w:type="dxa"/>
            <w:tcBorders>
              <w:top w:val="single" w:sz="4" w:space="0" w:color="auto"/>
              <w:left w:val="nil"/>
              <w:bottom w:val="nil"/>
              <w:right w:val="nil"/>
            </w:tcBorders>
          </w:tcPr>
          <w:p w14:paraId="4C510EF3"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lastRenderedPageBreak/>
              <w:t>poly (U) with one A at 3</w:t>
            </w:r>
            <w:r w:rsidRPr="00851AD4">
              <w:rPr>
                <w:rFonts w:ascii="Times" w:hAnsi="Times" w:cs="Times"/>
                <w:color w:val="000000"/>
                <w:position w:val="13"/>
                <w:szCs w:val="18"/>
                <w:lang w:val="en-US"/>
              </w:rPr>
              <w:t xml:space="preserve">/ </w:t>
            </w:r>
            <w:r w:rsidRPr="00851AD4">
              <w:rPr>
                <w:rFonts w:ascii="Times" w:hAnsi="Times" w:cs="Times"/>
                <w:color w:val="000000"/>
                <w:szCs w:val="29"/>
                <w:lang w:val="en-US"/>
              </w:rPr>
              <w:t>end</w:t>
            </w:r>
          </w:p>
        </w:tc>
        <w:tc>
          <w:tcPr>
            <w:tcW w:w="4675" w:type="dxa"/>
            <w:tcBorders>
              <w:top w:val="single" w:sz="4" w:space="0" w:color="auto"/>
              <w:left w:val="nil"/>
              <w:bottom w:val="nil"/>
              <w:right w:val="nil"/>
            </w:tcBorders>
          </w:tcPr>
          <w:p w14:paraId="5CB7546C" w14:textId="77777777" w:rsidR="0053622D" w:rsidRPr="00851AD4" w:rsidRDefault="0053622D" w:rsidP="0050165B">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Lys 100%</w:t>
            </w:r>
          </w:p>
        </w:tc>
      </w:tr>
      <w:tr w:rsidR="0053622D" w:rsidRPr="00851AD4" w14:paraId="42471184" w14:textId="77777777" w:rsidTr="00851AD4">
        <w:tc>
          <w:tcPr>
            <w:tcW w:w="4675" w:type="dxa"/>
            <w:tcBorders>
              <w:top w:val="nil"/>
              <w:left w:val="nil"/>
              <w:bottom w:val="nil"/>
              <w:right w:val="nil"/>
            </w:tcBorders>
          </w:tcPr>
          <w:p w14:paraId="14CD04BE"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poly (C) with one G at 3</w:t>
            </w:r>
            <w:r w:rsidRPr="00851AD4">
              <w:rPr>
                <w:rFonts w:ascii="Times" w:hAnsi="Times" w:cs="Times"/>
                <w:color w:val="000000"/>
                <w:position w:val="13"/>
                <w:szCs w:val="18"/>
                <w:lang w:val="en-US"/>
              </w:rPr>
              <w:t xml:space="preserve">/ </w:t>
            </w:r>
            <w:r w:rsidRPr="00851AD4">
              <w:rPr>
                <w:rFonts w:ascii="Times" w:hAnsi="Times" w:cs="Times"/>
                <w:color w:val="000000"/>
                <w:szCs w:val="29"/>
                <w:lang w:val="en-US"/>
              </w:rPr>
              <w:t>end</w:t>
            </w:r>
          </w:p>
        </w:tc>
        <w:tc>
          <w:tcPr>
            <w:tcW w:w="4675" w:type="dxa"/>
            <w:tcBorders>
              <w:top w:val="nil"/>
              <w:left w:val="nil"/>
              <w:bottom w:val="nil"/>
              <w:right w:val="nil"/>
            </w:tcBorders>
          </w:tcPr>
          <w:p w14:paraId="183B9EC8" w14:textId="77777777" w:rsidR="0053622D" w:rsidRPr="00851AD4" w:rsidRDefault="0053622D"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Tyr 96%, Pro 4%</w:t>
            </w:r>
          </w:p>
        </w:tc>
      </w:tr>
      <w:tr w:rsidR="0053622D" w:rsidRPr="00851AD4" w14:paraId="768C488E" w14:textId="77777777" w:rsidTr="00851AD4">
        <w:tc>
          <w:tcPr>
            <w:tcW w:w="4675" w:type="dxa"/>
            <w:tcBorders>
              <w:top w:val="nil"/>
              <w:left w:val="nil"/>
              <w:bottom w:val="nil"/>
              <w:right w:val="nil"/>
            </w:tcBorders>
          </w:tcPr>
          <w:p w14:paraId="3B77BD17" w14:textId="77777777" w:rsidR="0053622D"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AUAUAUAU, etc.</w:t>
            </w:r>
          </w:p>
        </w:tc>
        <w:tc>
          <w:tcPr>
            <w:tcW w:w="4675" w:type="dxa"/>
            <w:tcBorders>
              <w:top w:val="nil"/>
              <w:left w:val="nil"/>
              <w:bottom w:val="nil"/>
              <w:right w:val="nil"/>
            </w:tcBorders>
          </w:tcPr>
          <w:p w14:paraId="7B9DF9FD" w14:textId="77777777" w:rsidR="0053622D"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Gly 100%</w:t>
            </w:r>
            <w:r w:rsidRPr="00851AD4">
              <w:rPr>
                <w:rFonts w:ascii="MS Mincho" w:eastAsia="MS Mincho" w:hAnsi="MS Mincho" w:cs="MS Mincho"/>
                <w:color w:val="000000"/>
                <w:szCs w:val="29"/>
                <w:lang w:val="en-US"/>
              </w:rPr>
              <w:t> </w:t>
            </w:r>
          </w:p>
        </w:tc>
      </w:tr>
      <w:tr w:rsidR="001F799A" w:rsidRPr="00851AD4" w14:paraId="0DF625DD" w14:textId="77777777" w:rsidTr="00851AD4">
        <w:tc>
          <w:tcPr>
            <w:tcW w:w="4675" w:type="dxa"/>
            <w:tcBorders>
              <w:top w:val="nil"/>
              <w:left w:val="nil"/>
              <w:bottom w:val="nil"/>
              <w:right w:val="nil"/>
            </w:tcBorders>
          </w:tcPr>
          <w:p w14:paraId="7EC87448"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ACACACACA, etc.</w:t>
            </w:r>
          </w:p>
        </w:tc>
        <w:tc>
          <w:tcPr>
            <w:tcW w:w="4675" w:type="dxa"/>
            <w:tcBorders>
              <w:top w:val="nil"/>
              <w:left w:val="nil"/>
              <w:bottom w:val="nil"/>
              <w:right w:val="nil"/>
            </w:tcBorders>
          </w:tcPr>
          <w:p w14:paraId="6B21E25E"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2 peptides, either Phe 100 % or Met 100%</w:t>
            </w:r>
          </w:p>
        </w:tc>
      </w:tr>
      <w:tr w:rsidR="001F799A" w:rsidRPr="00851AD4" w14:paraId="247B0ADD" w14:textId="77777777" w:rsidTr="00851AD4">
        <w:tc>
          <w:tcPr>
            <w:tcW w:w="4675" w:type="dxa"/>
            <w:tcBorders>
              <w:top w:val="nil"/>
              <w:left w:val="nil"/>
              <w:bottom w:val="nil"/>
              <w:right w:val="nil"/>
            </w:tcBorders>
          </w:tcPr>
          <w:p w14:paraId="3717508C"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80% U, 20% G</w:t>
            </w:r>
          </w:p>
        </w:tc>
        <w:tc>
          <w:tcPr>
            <w:tcW w:w="4675" w:type="dxa"/>
            <w:tcBorders>
              <w:top w:val="nil"/>
              <w:left w:val="nil"/>
              <w:bottom w:val="nil"/>
              <w:right w:val="nil"/>
            </w:tcBorders>
          </w:tcPr>
          <w:p w14:paraId="1479ECB8"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Lys 63%, Leu 16%, Cys 17%, Gln 4%</w:t>
            </w:r>
          </w:p>
        </w:tc>
      </w:tr>
      <w:tr w:rsidR="001F799A" w:rsidRPr="00851AD4" w14:paraId="5FF60E51" w14:textId="77777777" w:rsidTr="00851AD4">
        <w:tc>
          <w:tcPr>
            <w:tcW w:w="4675" w:type="dxa"/>
            <w:tcBorders>
              <w:top w:val="nil"/>
              <w:left w:val="nil"/>
              <w:bottom w:val="nil"/>
              <w:right w:val="nil"/>
            </w:tcBorders>
          </w:tcPr>
          <w:p w14:paraId="1F5C86B8"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80% A, 20% G</w:t>
            </w:r>
          </w:p>
        </w:tc>
        <w:tc>
          <w:tcPr>
            <w:tcW w:w="4675" w:type="dxa"/>
            <w:tcBorders>
              <w:top w:val="nil"/>
              <w:left w:val="nil"/>
              <w:bottom w:val="nil"/>
              <w:right w:val="nil"/>
            </w:tcBorders>
          </w:tcPr>
          <w:p w14:paraId="3BA910CB"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Gly 65%, Arg 16%, Leu 15%, Gln 4%</w:t>
            </w:r>
          </w:p>
        </w:tc>
      </w:tr>
      <w:tr w:rsidR="001F799A" w:rsidRPr="00851AD4" w14:paraId="099073DD" w14:textId="77777777" w:rsidTr="00851AD4">
        <w:tc>
          <w:tcPr>
            <w:tcW w:w="4675" w:type="dxa"/>
            <w:tcBorders>
              <w:top w:val="nil"/>
              <w:left w:val="nil"/>
              <w:bottom w:val="nil"/>
              <w:right w:val="nil"/>
            </w:tcBorders>
          </w:tcPr>
          <w:p w14:paraId="7D9019B5"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80% C, 20% U</w:t>
            </w:r>
          </w:p>
        </w:tc>
        <w:tc>
          <w:tcPr>
            <w:tcW w:w="4675" w:type="dxa"/>
            <w:tcBorders>
              <w:top w:val="nil"/>
              <w:left w:val="nil"/>
              <w:bottom w:val="nil"/>
              <w:right w:val="nil"/>
            </w:tcBorders>
          </w:tcPr>
          <w:p w14:paraId="1C371E41"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Tyr 64%, Ser 16%, Phe 17%, Lys 3%</w:t>
            </w:r>
          </w:p>
        </w:tc>
      </w:tr>
      <w:tr w:rsidR="001F799A" w:rsidRPr="00851AD4" w14:paraId="09D8B72C" w14:textId="77777777" w:rsidTr="00851AD4">
        <w:tc>
          <w:tcPr>
            <w:tcW w:w="4675" w:type="dxa"/>
            <w:tcBorders>
              <w:top w:val="nil"/>
              <w:left w:val="nil"/>
              <w:bottom w:val="single" w:sz="4" w:space="0" w:color="auto"/>
              <w:right w:val="nil"/>
            </w:tcBorders>
          </w:tcPr>
          <w:p w14:paraId="05B9AD5F" w14:textId="77777777" w:rsidR="001F799A" w:rsidRPr="00851AD4" w:rsidRDefault="001F799A" w:rsidP="005B048C">
            <w:pPr>
              <w:widowControl w:val="0"/>
              <w:autoSpaceDE w:val="0"/>
              <w:autoSpaceDN w:val="0"/>
              <w:adjustRightInd w:val="0"/>
              <w:spacing w:after="240" w:line="340" w:lineRule="atLeast"/>
              <w:rPr>
                <w:rFonts w:ascii="Times" w:hAnsi="Times" w:cs="Times"/>
                <w:color w:val="000000"/>
                <w:lang w:val="en-US"/>
              </w:rPr>
            </w:pPr>
            <w:r w:rsidRPr="00851AD4">
              <w:rPr>
                <w:rFonts w:ascii="Times" w:hAnsi="Times" w:cs="Times"/>
                <w:color w:val="000000"/>
                <w:szCs w:val="29"/>
                <w:lang w:val="en-US"/>
              </w:rPr>
              <w:t xml:space="preserve">80% C, 20% G </w:t>
            </w:r>
          </w:p>
        </w:tc>
        <w:tc>
          <w:tcPr>
            <w:tcW w:w="4675" w:type="dxa"/>
            <w:tcBorders>
              <w:top w:val="nil"/>
              <w:left w:val="nil"/>
              <w:bottom w:val="single" w:sz="4" w:space="0" w:color="auto"/>
              <w:right w:val="nil"/>
            </w:tcBorders>
          </w:tcPr>
          <w:p w14:paraId="187634EA" w14:textId="75A2759A" w:rsidR="001F799A" w:rsidRPr="00851AD4" w:rsidRDefault="001F799A" w:rsidP="00851AD4">
            <w:pPr>
              <w:widowControl w:val="0"/>
              <w:autoSpaceDE w:val="0"/>
              <w:autoSpaceDN w:val="0"/>
              <w:adjustRightInd w:val="0"/>
              <w:spacing w:after="240" w:line="340" w:lineRule="atLeast"/>
              <w:rPr>
                <w:rFonts w:ascii="Times" w:hAnsi="Times" w:cs="Times"/>
                <w:color w:val="000000"/>
                <w:szCs w:val="29"/>
                <w:lang w:val="en-US"/>
              </w:rPr>
            </w:pPr>
            <w:r w:rsidRPr="00851AD4">
              <w:rPr>
                <w:rFonts w:ascii="Times" w:hAnsi="Times" w:cs="Times"/>
                <w:color w:val="000000"/>
                <w:szCs w:val="29"/>
                <w:lang w:val="en-US"/>
              </w:rPr>
              <w:t xml:space="preserve">Tyr 62%, Glu 17%, Pro 18%, Gln 3% </w:t>
            </w:r>
          </w:p>
        </w:tc>
      </w:tr>
    </w:tbl>
    <w:p w14:paraId="59F7D55F" w14:textId="77777777" w:rsidR="001F799A" w:rsidRDefault="001F799A" w:rsidP="005B048C">
      <w:pPr>
        <w:widowControl w:val="0"/>
        <w:autoSpaceDE w:val="0"/>
        <w:autoSpaceDN w:val="0"/>
        <w:adjustRightInd w:val="0"/>
        <w:spacing w:after="240" w:line="340" w:lineRule="atLeast"/>
        <w:rPr>
          <w:rFonts w:ascii="Times" w:hAnsi="Times" w:cs="Times"/>
          <w:color w:val="000000"/>
          <w:sz w:val="29"/>
          <w:szCs w:val="29"/>
          <w:lang w:val="en-US"/>
        </w:rPr>
      </w:pPr>
    </w:p>
    <w:p w14:paraId="13C174CE" w14:textId="77777777" w:rsidR="001F799A" w:rsidRDefault="005B048C" w:rsidP="00853AEA">
      <w:pPr>
        <w:widowControl w:val="0"/>
        <w:autoSpaceDE w:val="0"/>
        <w:autoSpaceDN w:val="0"/>
        <w:adjustRightInd w:val="0"/>
        <w:spacing w:after="240" w:line="340" w:lineRule="atLeast"/>
        <w:ind w:left="2880" w:firstLine="720"/>
        <w:jc w:val="center"/>
        <w:rPr>
          <w:rFonts w:ascii="Times" w:hAnsi="Times" w:cs="Times"/>
          <w:color w:val="000000"/>
          <w:sz w:val="29"/>
          <w:szCs w:val="29"/>
          <w:lang w:val="en-US"/>
        </w:rPr>
      </w:pPr>
      <w:r>
        <w:rPr>
          <w:rFonts w:ascii="Times" w:hAnsi="Times" w:cs="Times"/>
          <w:color w:val="000000"/>
          <w:sz w:val="29"/>
          <w:szCs w:val="29"/>
          <w:lang w:val="en-US"/>
        </w:rPr>
        <w:t>The Genetic Code of Oz</w:t>
      </w:r>
    </w:p>
    <w:p w14:paraId="7FAACDC3" w14:textId="77777777" w:rsidR="005B048C" w:rsidRDefault="005B048C" w:rsidP="00853AEA">
      <w:pPr>
        <w:widowControl w:val="0"/>
        <w:autoSpaceDE w:val="0"/>
        <w:autoSpaceDN w:val="0"/>
        <w:adjustRightInd w:val="0"/>
        <w:spacing w:after="240" w:line="340" w:lineRule="atLeast"/>
        <w:ind w:left="2880" w:firstLine="720"/>
        <w:jc w:val="center"/>
        <w:rPr>
          <w:rFonts w:ascii="Times" w:hAnsi="Times" w:cs="Times"/>
          <w:color w:val="000000"/>
          <w:sz w:val="29"/>
          <w:szCs w:val="29"/>
          <w:lang w:val="en-US"/>
        </w:rPr>
      </w:pPr>
      <w:r>
        <w:rPr>
          <w:rFonts w:ascii="Times" w:hAnsi="Times" w:cs="Times"/>
          <w:color w:val="000000"/>
          <w:sz w:val="29"/>
          <w:szCs w:val="29"/>
          <w:lang w:val="en-US"/>
        </w:rPr>
        <w:t>Second base in codon</w:t>
      </w:r>
    </w:p>
    <w:p w14:paraId="36F651B3" w14:textId="77777777" w:rsidR="00853AEA" w:rsidRDefault="00853AEA" w:rsidP="001F799A">
      <w:pPr>
        <w:widowControl w:val="0"/>
        <w:autoSpaceDE w:val="0"/>
        <w:autoSpaceDN w:val="0"/>
        <w:adjustRightInd w:val="0"/>
        <w:spacing w:after="240" w:line="340" w:lineRule="atLeast"/>
        <w:jc w:val="center"/>
        <w:rPr>
          <w:rFonts w:ascii="Times" w:hAnsi="Times" w:cs="Times"/>
          <w:color w:val="000000"/>
          <w:sz w:val="29"/>
          <w:szCs w:val="29"/>
          <w:lang w:val="en-US"/>
        </w:rPr>
        <w:sectPr w:rsidR="00853AEA" w:rsidSect="0053622D">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5"/>
        <w:gridCol w:w="1340"/>
        <w:gridCol w:w="1648"/>
        <w:gridCol w:w="1649"/>
        <w:gridCol w:w="1649"/>
        <w:gridCol w:w="1649"/>
      </w:tblGrid>
      <w:tr w:rsidR="00853AEA" w:rsidRPr="00853AEA" w14:paraId="53A09426" w14:textId="472E78AB" w:rsidTr="00851AD4">
        <w:tc>
          <w:tcPr>
            <w:tcW w:w="1415" w:type="dxa"/>
            <w:vMerge w:val="restart"/>
            <w:tcBorders>
              <w:top w:val="nil"/>
              <w:left w:val="nil"/>
              <w:bottom w:val="nil"/>
              <w:right w:val="nil"/>
            </w:tcBorders>
          </w:tcPr>
          <w:p w14:paraId="47AED5DE" w14:textId="77777777" w:rsid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p w14:paraId="6D438DB7" w14:textId="194F759A"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First base in codon</w:t>
            </w:r>
          </w:p>
        </w:tc>
        <w:tc>
          <w:tcPr>
            <w:tcW w:w="1340" w:type="dxa"/>
            <w:tcBorders>
              <w:top w:val="nil"/>
              <w:left w:val="nil"/>
              <w:bottom w:val="nil"/>
              <w:right w:val="single" w:sz="4" w:space="0" w:color="auto"/>
            </w:tcBorders>
          </w:tcPr>
          <w:p w14:paraId="1880E5AD" w14:textId="19E8EE5B"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8" w:type="dxa"/>
            <w:tcBorders>
              <w:left w:val="single" w:sz="4" w:space="0" w:color="auto"/>
            </w:tcBorders>
          </w:tcPr>
          <w:p w14:paraId="3DBD98EF" w14:textId="76E489F0"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A</w:t>
            </w:r>
          </w:p>
        </w:tc>
        <w:tc>
          <w:tcPr>
            <w:tcW w:w="1649" w:type="dxa"/>
          </w:tcPr>
          <w:p w14:paraId="01E00B7C" w14:textId="388CC190"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C</w:t>
            </w:r>
          </w:p>
        </w:tc>
        <w:tc>
          <w:tcPr>
            <w:tcW w:w="1649" w:type="dxa"/>
          </w:tcPr>
          <w:p w14:paraId="48A9C15B" w14:textId="0AEA7114"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U</w:t>
            </w:r>
          </w:p>
        </w:tc>
        <w:tc>
          <w:tcPr>
            <w:tcW w:w="1649" w:type="dxa"/>
          </w:tcPr>
          <w:p w14:paraId="5CD8194D" w14:textId="0C7F7063" w:rsid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G</w:t>
            </w:r>
          </w:p>
        </w:tc>
      </w:tr>
      <w:tr w:rsidR="00853AEA" w:rsidRPr="00853AEA" w14:paraId="557FEBBB" w14:textId="694F8F5D" w:rsidTr="00851AD4">
        <w:tc>
          <w:tcPr>
            <w:tcW w:w="1415" w:type="dxa"/>
            <w:vMerge/>
            <w:tcBorders>
              <w:top w:val="nil"/>
              <w:left w:val="nil"/>
              <w:bottom w:val="nil"/>
              <w:right w:val="nil"/>
            </w:tcBorders>
          </w:tcPr>
          <w:p w14:paraId="52605A95"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340" w:type="dxa"/>
            <w:tcBorders>
              <w:top w:val="nil"/>
              <w:left w:val="nil"/>
              <w:bottom w:val="nil"/>
              <w:right w:val="single" w:sz="4" w:space="0" w:color="auto"/>
            </w:tcBorders>
          </w:tcPr>
          <w:p w14:paraId="783F8B21" w14:textId="4DA67943"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A</w:t>
            </w:r>
          </w:p>
        </w:tc>
        <w:tc>
          <w:tcPr>
            <w:tcW w:w="1648" w:type="dxa"/>
            <w:tcBorders>
              <w:left w:val="single" w:sz="4" w:space="0" w:color="auto"/>
            </w:tcBorders>
          </w:tcPr>
          <w:p w14:paraId="0D5E6560"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2DC30D8C"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40133FAD"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2C3BCE4F"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r>
      <w:tr w:rsidR="00853AEA" w:rsidRPr="00853AEA" w14:paraId="72CC6F6D" w14:textId="0D667948" w:rsidTr="00851AD4">
        <w:tc>
          <w:tcPr>
            <w:tcW w:w="1415" w:type="dxa"/>
            <w:vMerge/>
            <w:tcBorders>
              <w:top w:val="nil"/>
              <w:left w:val="nil"/>
              <w:bottom w:val="nil"/>
              <w:right w:val="nil"/>
            </w:tcBorders>
          </w:tcPr>
          <w:p w14:paraId="27834A77"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340" w:type="dxa"/>
            <w:tcBorders>
              <w:top w:val="nil"/>
              <w:left w:val="nil"/>
              <w:bottom w:val="nil"/>
              <w:right w:val="single" w:sz="4" w:space="0" w:color="auto"/>
            </w:tcBorders>
          </w:tcPr>
          <w:p w14:paraId="1F3CA243" w14:textId="0686CD7E"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C</w:t>
            </w:r>
          </w:p>
        </w:tc>
        <w:tc>
          <w:tcPr>
            <w:tcW w:w="1648" w:type="dxa"/>
            <w:tcBorders>
              <w:left w:val="single" w:sz="4" w:space="0" w:color="auto"/>
            </w:tcBorders>
          </w:tcPr>
          <w:p w14:paraId="06E316D7"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1DB02157"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3F7CF3E5"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2F4764B2"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r>
      <w:tr w:rsidR="00853AEA" w:rsidRPr="00853AEA" w14:paraId="2C7B052D" w14:textId="60EEDA94" w:rsidTr="00851AD4">
        <w:tc>
          <w:tcPr>
            <w:tcW w:w="1415" w:type="dxa"/>
            <w:vMerge/>
            <w:tcBorders>
              <w:top w:val="nil"/>
              <w:left w:val="nil"/>
              <w:bottom w:val="nil"/>
              <w:right w:val="nil"/>
            </w:tcBorders>
          </w:tcPr>
          <w:p w14:paraId="27DB8B48"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340" w:type="dxa"/>
            <w:tcBorders>
              <w:top w:val="nil"/>
              <w:left w:val="nil"/>
              <w:bottom w:val="nil"/>
              <w:right w:val="single" w:sz="4" w:space="0" w:color="auto"/>
            </w:tcBorders>
          </w:tcPr>
          <w:p w14:paraId="7D723EE9" w14:textId="7C861F8E"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U</w:t>
            </w:r>
          </w:p>
        </w:tc>
        <w:tc>
          <w:tcPr>
            <w:tcW w:w="1648" w:type="dxa"/>
            <w:tcBorders>
              <w:left w:val="single" w:sz="4" w:space="0" w:color="auto"/>
            </w:tcBorders>
          </w:tcPr>
          <w:p w14:paraId="20A6F65F"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3D480BEA"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5F8AA04B"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46443868"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r>
      <w:tr w:rsidR="00853AEA" w:rsidRPr="00853AEA" w14:paraId="19E4DF28" w14:textId="4234C30D" w:rsidTr="00851AD4">
        <w:tc>
          <w:tcPr>
            <w:tcW w:w="1415" w:type="dxa"/>
            <w:tcBorders>
              <w:top w:val="nil"/>
              <w:left w:val="nil"/>
              <w:bottom w:val="nil"/>
              <w:right w:val="nil"/>
            </w:tcBorders>
          </w:tcPr>
          <w:p w14:paraId="0B00574D"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340" w:type="dxa"/>
            <w:tcBorders>
              <w:top w:val="nil"/>
              <w:left w:val="nil"/>
              <w:bottom w:val="nil"/>
              <w:right w:val="single" w:sz="4" w:space="0" w:color="auto"/>
            </w:tcBorders>
          </w:tcPr>
          <w:p w14:paraId="2721C98A" w14:textId="4075810C" w:rsid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r>
              <w:rPr>
                <w:rFonts w:ascii="Times" w:hAnsi="Times" w:cs="Times"/>
                <w:color w:val="000000"/>
                <w:sz w:val="29"/>
                <w:szCs w:val="29"/>
                <w:lang w:val="en-US"/>
              </w:rPr>
              <w:t>G</w:t>
            </w:r>
          </w:p>
        </w:tc>
        <w:tc>
          <w:tcPr>
            <w:tcW w:w="1648" w:type="dxa"/>
            <w:tcBorders>
              <w:left w:val="single" w:sz="4" w:space="0" w:color="auto"/>
            </w:tcBorders>
          </w:tcPr>
          <w:p w14:paraId="563D7F2F"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104515EE"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4566F57F"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c>
          <w:tcPr>
            <w:tcW w:w="1649" w:type="dxa"/>
          </w:tcPr>
          <w:p w14:paraId="7D2B9852" w14:textId="77777777" w:rsidR="00853AEA" w:rsidRPr="00853AEA" w:rsidRDefault="00853AEA" w:rsidP="007547E9">
            <w:pPr>
              <w:widowControl w:val="0"/>
              <w:autoSpaceDE w:val="0"/>
              <w:autoSpaceDN w:val="0"/>
              <w:adjustRightInd w:val="0"/>
              <w:spacing w:after="240" w:line="340" w:lineRule="atLeast"/>
              <w:jc w:val="center"/>
              <w:rPr>
                <w:rFonts w:ascii="Times" w:hAnsi="Times" w:cs="Times"/>
                <w:color w:val="000000"/>
                <w:sz w:val="29"/>
                <w:szCs w:val="29"/>
                <w:lang w:val="en-US"/>
              </w:rPr>
            </w:pPr>
          </w:p>
        </w:tc>
      </w:tr>
    </w:tbl>
    <w:p w14:paraId="49E82720" w14:textId="77777777" w:rsidR="00853AEA" w:rsidRDefault="00853AEA" w:rsidP="001F799A">
      <w:pPr>
        <w:widowControl w:val="0"/>
        <w:autoSpaceDE w:val="0"/>
        <w:autoSpaceDN w:val="0"/>
        <w:adjustRightInd w:val="0"/>
        <w:spacing w:after="240" w:line="340" w:lineRule="atLeast"/>
        <w:jc w:val="center"/>
        <w:rPr>
          <w:rFonts w:ascii="Times" w:hAnsi="Times" w:cs="Times"/>
          <w:color w:val="000000"/>
          <w:sz w:val="29"/>
          <w:szCs w:val="29"/>
          <w:lang w:val="en-US"/>
        </w:rPr>
        <w:sectPr w:rsidR="00853AEA" w:rsidSect="00853AEA">
          <w:type w:val="continuous"/>
          <w:pgSz w:w="12240" w:h="15840"/>
          <w:pgMar w:top="1440" w:right="1440" w:bottom="1440" w:left="1440" w:header="708" w:footer="708" w:gutter="0"/>
          <w:cols w:space="708"/>
          <w:docGrid w:linePitch="360"/>
        </w:sectPr>
      </w:pPr>
    </w:p>
    <w:p w14:paraId="17D5ACA4" w14:textId="77777777" w:rsidR="009C6110" w:rsidRPr="005B048C" w:rsidRDefault="00851AD4" w:rsidP="00851AD4">
      <w:pPr>
        <w:widowControl w:val="0"/>
        <w:autoSpaceDE w:val="0"/>
        <w:autoSpaceDN w:val="0"/>
        <w:adjustRightInd w:val="0"/>
        <w:spacing w:after="240" w:line="340" w:lineRule="atLeast"/>
        <w:jc w:val="center"/>
      </w:pPr>
    </w:p>
    <w:sectPr w:rsidR="009C6110" w:rsidRPr="005B048C" w:rsidSect="00851AD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D0"/>
    <w:rsid w:val="001F799A"/>
    <w:rsid w:val="002504E2"/>
    <w:rsid w:val="003A1016"/>
    <w:rsid w:val="004E1357"/>
    <w:rsid w:val="0053622D"/>
    <w:rsid w:val="005B048C"/>
    <w:rsid w:val="0067560C"/>
    <w:rsid w:val="0082384F"/>
    <w:rsid w:val="00851AD4"/>
    <w:rsid w:val="00853AEA"/>
    <w:rsid w:val="008844DB"/>
    <w:rsid w:val="00A47556"/>
    <w:rsid w:val="00AE2A22"/>
    <w:rsid w:val="00CA3179"/>
    <w:rsid w:val="00DB49D0"/>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33F7E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9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9D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3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63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2</cp:revision>
  <dcterms:created xsi:type="dcterms:W3CDTF">2017-07-13T21:38:00Z</dcterms:created>
  <dcterms:modified xsi:type="dcterms:W3CDTF">2017-07-13T22:09:00Z</dcterms:modified>
</cp:coreProperties>
</file>